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1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910"/>
        <w:tblGridChange w:id="0">
          <w:tblGrid>
            <w:gridCol w:w="8910"/>
          </w:tblGrid>
        </w:tblGridChange>
      </w:tblGrid>
      <w:tr>
        <w:trPr>
          <w:trHeight w:val="10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480" w:right="120" w:firstLine="0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Action learning template – Enginite pre-training 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40" w:right="1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      Goal or purpose: What pedagogical results do I want to accomplish through my PBL project? – What makes it interesting or worthwhile – and for whom? </w:t>
            </w:r>
          </w:p>
        </w:tc>
      </w:tr>
      <w:tr>
        <w:trPr>
          <w:trHeight w:val="2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40" w:right="1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      Social involvement: Who shall be directly engaged as my co-actors? – Will others have to be informed?</w:t>
            </w:r>
          </w:p>
          <w:p w:rsidR="00000000" w:rsidDel="00000000" w:rsidP="00000000" w:rsidRDefault="00000000" w:rsidRPr="00000000">
            <w:pPr>
              <w:ind w:left="120" w:right="1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9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40" w:right="1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  </w:t>
              <w:tab/>
              <w:t xml:space="preserve">Actions required: What must I do – and do differently from what I normally do? – When, where and how shall I do it?</w:t>
            </w:r>
          </w:p>
          <w:p w:rsidR="00000000" w:rsidDel="00000000" w:rsidP="00000000" w:rsidRDefault="00000000" w:rsidRPr="00000000">
            <w:pPr>
              <w:ind w:left="480" w:right="1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480" w:right="1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20" w:right="1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1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120" w:lineRule="auto"/>
              <w:ind w:left="840" w:right="1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  </w:t>
              <w:tab/>
              <w:t xml:space="preserve">Collecting evidence : How may I know if my goal has been accomplished, my pedagogical intentions fulfilled? (e.g. through observations then and there – or asking questions then and there or later – what are the success criteria?)</w:t>
            </w:r>
          </w:p>
          <w:p w:rsidR="00000000" w:rsidDel="00000000" w:rsidP="00000000" w:rsidRDefault="00000000" w:rsidRPr="00000000">
            <w:pPr>
              <w:ind w:left="120" w:right="1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20" w:right="1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9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40" w:right="1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   </w:t>
              <w:tab/>
              <w:t xml:space="preserve">Personal-professional challenges: Do I see the project as fairly easy – fairly difficult? – In what way(s)? – What do I see as the learning to be gained from the project? </w:t>
            </w:r>
          </w:p>
          <w:p w:rsidR="00000000" w:rsidDel="00000000" w:rsidP="00000000" w:rsidRDefault="00000000" w:rsidRPr="00000000">
            <w:pPr>
              <w:ind w:left="480" w:right="1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480" w:right="1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480" w:right="1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6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40" w:right="1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6.       Evidence collected (post hoc): Give details about data and its import.</w:t>
            </w:r>
          </w:p>
          <w:p w:rsidR="00000000" w:rsidDel="00000000" w:rsidP="00000000" w:rsidRDefault="00000000" w:rsidRPr="00000000">
            <w:pPr>
              <w:ind w:left="120" w:right="1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20" w:right="1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20" w:right="1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6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40" w:right="1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7.       Unintended learning effects: Did the project make me wiser in unexpected ways?</w:t>
            </w:r>
          </w:p>
          <w:p w:rsidR="00000000" w:rsidDel="00000000" w:rsidP="00000000" w:rsidRDefault="00000000" w:rsidRPr="00000000">
            <w:pPr>
              <w:ind w:left="120" w:right="1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20" w:right="1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20" w:right="1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20" w:right="1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7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40" w:right="1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8.       Adjustment of plans: Did local circumstances make you act contrary to your original intentions? – If yes, how and why?</w:t>
            </w:r>
          </w:p>
          <w:p w:rsidR="00000000" w:rsidDel="00000000" w:rsidP="00000000" w:rsidRDefault="00000000" w:rsidRPr="00000000">
            <w:pPr>
              <w:ind w:left="120" w:right="1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20" w:right="1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20" w:right="1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480" w:right="1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/>
        <w:drawing>
          <wp:inline distB="114300" distT="114300" distL="114300" distR="114300">
            <wp:extent cx="3143250" cy="8763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47115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87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